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ind w:firstLine="1080" w:firstLineChars="300"/>
        <w:rPr>
          <w:rFonts w:hint="eastAsia" w:ascii="方正小标宋简体" w:hAnsi="华文中宋" w:eastAsia="方正小标宋简体"/>
          <w:bCs/>
          <w:sz w:val="36"/>
          <w:szCs w:val="36"/>
        </w:rPr>
      </w:pPr>
      <w:bookmarkStart w:id="0" w:name="_GoBack"/>
      <w:bookmarkEnd w:id="0"/>
      <w:r>
        <w:rPr>
          <w:rFonts w:hint="eastAsia" w:ascii="方正小标宋简体" w:hAnsi="华文中宋" w:eastAsia="方正小标宋简体"/>
          <w:bCs/>
          <w:sz w:val="36"/>
          <w:szCs w:val="36"/>
        </w:rPr>
        <w:t>浙江省高校科研经费使用信息公开一览表</w:t>
      </w:r>
    </w:p>
    <w:p>
      <w:pPr>
        <w:spacing w:line="520" w:lineRule="exact"/>
        <w:jc w:val="center"/>
        <w:rPr>
          <w:rFonts w:hint="eastAsia" w:ascii="仿宋_GB2312" w:hAnsi="华文中宋"/>
          <w:bCs/>
          <w:sz w:val="24"/>
        </w:rPr>
      </w:pPr>
      <w:r>
        <w:rPr>
          <w:rFonts w:hint="eastAsia" w:ascii="仿宋_GB2312" w:hAnsi="华文中宋"/>
          <w:bCs/>
          <w:sz w:val="24"/>
          <w:lang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264160</wp:posOffset>
                </wp:positionV>
                <wp:extent cx="1143000" cy="0"/>
                <wp:effectExtent l="0" t="0" r="0" b="0"/>
                <wp:wrapNone/>
                <wp:docPr id="1" name="直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7" o:spid="_x0000_s1026" o:spt="20" style="position:absolute;left:0pt;margin-left:63pt;margin-top:20.8pt;height:0pt;width:90pt;z-index:251658240;mso-width-relative:page;mso-height-relative:page;" filled="f" stroked="t" coordsize="21600,21600" o:gfxdata="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ApVjBrVAAAACQEAAA8AAAAAAAAAAQAgAAAAIgAAAGRycy9k&#10;b3ducmV2LnhtbFBLAQIUABQAAAAIAIdO4kC/W4DPzAEAAI0DAAAOAAAAAAAAAAEAIAAAACQBAABk&#10;cnMvZTJvRG9jLnhtbFBLBQYAAAAABgAGAFkBAABi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华文中宋"/>
          <w:bCs/>
          <w:sz w:val="24"/>
        </w:rPr>
        <w:t>填表人：</w:t>
      </w:r>
      <w:r>
        <w:rPr>
          <w:rFonts w:hint="eastAsia" w:ascii="仿宋_GB2312" w:hAnsi="华文中宋"/>
          <w:bCs/>
          <w:sz w:val="24"/>
          <w:lang w:val="en-US" w:eastAsia="zh-CN"/>
        </w:rPr>
        <w:t>陈建勇</w:t>
      </w:r>
      <w:r>
        <w:rPr>
          <w:rFonts w:hint="eastAsia" w:ascii="仿宋_GB2312" w:hAnsi="华文中宋"/>
          <w:bCs/>
          <w:sz w:val="24"/>
        </w:rPr>
        <w:t xml:space="preserve">                                填表日期：20</w:t>
      </w:r>
      <w:r>
        <w:rPr>
          <w:rFonts w:ascii="仿宋_GB2312" w:hAnsi="华文中宋"/>
          <w:bCs/>
          <w:sz w:val="24"/>
        </w:rPr>
        <w:t>20</w:t>
      </w:r>
      <w:r>
        <w:rPr>
          <w:rFonts w:hint="eastAsia" w:ascii="仿宋_GB2312" w:hAnsi="华文中宋"/>
          <w:bCs/>
          <w:sz w:val="24"/>
        </w:rPr>
        <w:t xml:space="preserve">年 </w:t>
      </w:r>
      <w:r>
        <w:rPr>
          <w:rFonts w:hint="eastAsia" w:ascii="仿宋_GB2312" w:hAnsi="华文中宋"/>
          <w:bCs/>
          <w:sz w:val="24"/>
          <w:lang w:val="en-US" w:eastAsia="zh-CN"/>
        </w:rPr>
        <w:t>6</w:t>
      </w:r>
      <w:r>
        <w:rPr>
          <w:rFonts w:ascii="仿宋_GB2312" w:hAnsi="华文中宋"/>
          <w:bCs/>
          <w:sz w:val="24"/>
        </w:rPr>
        <w:t xml:space="preserve"> </w:t>
      </w:r>
      <w:r>
        <w:rPr>
          <w:rFonts w:hint="eastAsia" w:ascii="仿宋_GB2312" w:hAnsi="华文中宋"/>
          <w:bCs/>
          <w:sz w:val="24"/>
        </w:rPr>
        <w:t xml:space="preserve">月 </w:t>
      </w:r>
      <w:r>
        <w:rPr>
          <w:rFonts w:hint="eastAsia" w:ascii="仿宋_GB2312" w:hAnsi="华文中宋"/>
          <w:bCs/>
          <w:sz w:val="24"/>
          <w:lang w:val="en-US" w:eastAsia="zh-CN"/>
        </w:rPr>
        <w:t>30</w:t>
      </w:r>
      <w:r>
        <w:rPr>
          <w:rFonts w:hint="eastAsia" w:ascii="仿宋_GB2312" w:hAnsi="华文中宋"/>
          <w:bCs/>
          <w:sz w:val="24"/>
        </w:rPr>
        <w:t xml:space="preserve">  日</w:t>
      </w:r>
    </w:p>
    <w:tbl>
      <w:tblPr>
        <w:tblStyle w:val="4"/>
        <w:tblW w:w="982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5"/>
        <w:gridCol w:w="1484"/>
        <w:gridCol w:w="1395"/>
        <w:gridCol w:w="6"/>
        <w:gridCol w:w="930"/>
        <w:gridCol w:w="123"/>
        <w:gridCol w:w="148"/>
        <w:gridCol w:w="1529"/>
        <w:gridCol w:w="75"/>
        <w:gridCol w:w="1291"/>
        <w:gridCol w:w="1241"/>
        <w:gridCol w:w="10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315" w:hRule="atLeast"/>
          <w:jc w:val="center"/>
        </w:trPr>
        <w:tc>
          <w:tcPr>
            <w:tcW w:w="5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立项</w:t>
            </w:r>
          </w:p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信息</w:t>
            </w:r>
          </w:p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项目名称</w:t>
            </w:r>
          </w:p>
        </w:tc>
        <w:tc>
          <w:tcPr>
            <w:tcW w:w="7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鞋业企业ERP管理系统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85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立项部门</w:t>
            </w:r>
          </w:p>
        </w:tc>
        <w:tc>
          <w:tcPr>
            <w:tcW w:w="7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940"/>
              </w:tabs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温州市金眉鞋业有限公司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333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实施期限</w:t>
            </w:r>
          </w:p>
        </w:tc>
        <w:tc>
          <w:tcPr>
            <w:tcW w:w="7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2015-12-15</w:t>
            </w:r>
            <w:r>
              <w:rPr>
                <w:rFonts w:hint="eastAsia" w:ascii="宋体" w:hAnsi="宋体" w:eastAsia="宋体"/>
                <w:sz w:val="21"/>
                <w:szCs w:val="21"/>
              </w:rPr>
              <w:tab/>
            </w:r>
            <w:r>
              <w:rPr>
                <w:rFonts w:hint="eastAsia" w:ascii="宋体" w:hAnsi="宋体" w:eastAsia="宋体"/>
                <w:sz w:val="21"/>
                <w:szCs w:val="21"/>
              </w:rPr>
              <w:t>2021-8-31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333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协作单位</w:t>
            </w:r>
          </w:p>
        </w:tc>
        <w:tc>
          <w:tcPr>
            <w:tcW w:w="7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75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项目负责人及课题组成员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姓名</w:t>
            </w:r>
          </w:p>
        </w:tc>
        <w:tc>
          <w:tcPr>
            <w:tcW w:w="12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42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职称</w:t>
            </w:r>
          </w:p>
        </w:tc>
        <w:tc>
          <w:tcPr>
            <w:tcW w:w="28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工作单位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承担任务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79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仿宋_GB2312" w:hAnsi="华文中宋"/>
                <w:bCs/>
                <w:sz w:val="24"/>
                <w:lang w:val="en-US" w:eastAsia="zh-CN"/>
              </w:rPr>
              <w:t>陈建勇</w:t>
            </w:r>
          </w:p>
        </w:tc>
        <w:tc>
          <w:tcPr>
            <w:tcW w:w="12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42"/>
              <w:jc w:val="center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讲师</w:t>
            </w:r>
          </w:p>
        </w:tc>
        <w:tc>
          <w:tcPr>
            <w:tcW w:w="28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42"/>
              <w:jc w:val="center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计算机学院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课题负责人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83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8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87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8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87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8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85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8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10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经费总额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 xml:space="preserve">    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9</w:t>
            </w:r>
            <w:r>
              <w:rPr>
                <w:rFonts w:hint="eastAsia" w:ascii="宋体" w:hAnsi="宋体" w:eastAsia="宋体"/>
                <w:sz w:val="21"/>
                <w:szCs w:val="21"/>
              </w:rPr>
              <w:t xml:space="preserve">  万元</w:t>
            </w:r>
          </w:p>
        </w:tc>
        <w:tc>
          <w:tcPr>
            <w:tcW w:w="12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其中</w:t>
            </w:r>
          </w:p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拨款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righ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0万元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其他经费</w:t>
            </w:r>
          </w:p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来源及金额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righ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0</w:t>
            </w:r>
          </w:p>
          <w:p>
            <w:pPr>
              <w:spacing w:line="240" w:lineRule="exact"/>
              <w:jc w:val="right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345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经费预算</w:t>
            </w:r>
          </w:p>
        </w:tc>
        <w:tc>
          <w:tcPr>
            <w:tcW w:w="26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资料费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right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数据采集费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uto"/>
              <w:jc w:val="right"/>
            </w:pPr>
            <w:r>
              <w:rPr>
                <w:rFonts w:hint="eastAsia"/>
                <w:color w:val="000000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93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差旅费、会议费、国际合作与交流费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uto"/>
              <w:jc w:val="right"/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1.5</w:t>
            </w:r>
            <w:r>
              <w:rPr>
                <w:rFonts w:hint="eastAsia"/>
                <w:color w:val="000000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设备费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uto"/>
              <w:jc w:val="right"/>
            </w:pPr>
            <w:r>
              <w:rPr>
                <w:rFonts w:hint="eastAsia"/>
                <w:color w:val="000000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312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专家咨询费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uto"/>
              <w:jc w:val="right"/>
            </w:pPr>
            <w:r>
              <w:rPr>
                <w:rFonts w:hint="eastAsia"/>
                <w:color w:val="000000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劳务费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uto"/>
              <w:jc w:val="right"/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7.5</w:t>
            </w:r>
            <w:r>
              <w:rPr>
                <w:rFonts w:hint="eastAsia"/>
                <w:color w:val="000000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301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材料费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uto"/>
              <w:jc w:val="right"/>
            </w:pPr>
            <w:r>
              <w:rPr>
                <w:rFonts w:hint="eastAsia"/>
                <w:color w:val="000000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2"/>
                <w:w w:val="57"/>
                <w:kern w:val="0"/>
                <w:sz w:val="21"/>
                <w:szCs w:val="21"/>
                <w:fitText w:val="840" w:id="0"/>
              </w:rPr>
              <w:t>测试化验加工</w:t>
            </w:r>
            <w:r>
              <w:rPr>
                <w:rFonts w:hint="eastAsia" w:ascii="宋体" w:hAnsi="宋体" w:eastAsia="宋体" w:cs="宋体"/>
                <w:color w:val="000000"/>
                <w:spacing w:val="-5"/>
                <w:w w:val="57"/>
                <w:kern w:val="0"/>
                <w:sz w:val="21"/>
                <w:szCs w:val="21"/>
                <w:fitText w:val="840" w:id="0"/>
              </w:rPr>
              <w:t>费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uto"/>
              <w:jc w:val="right"/>
            </w:pPr>
            <w:r>
              <w:rPr>
                <w:rFonts w:hint="eastAsia"/>
                <w:color w:val="000000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69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燃料动力费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uto"/>
              <w:jc w:val="right"/>
            </w:pPr>
            <w:r>
              <w:rPr>
                <w:rFonts w:hint="eastAsia"/>
                <w:color w:val="000000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协作费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uto"/>
              <w:jc w:val="right"/>
            </w:pPr>
            <w:r>
              <w:rPr>
                <w:rFonts w:hint="eastAsia"/>
                <w:color w:val="000000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316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其他费用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uto"/>
              <w:jc w:val="right"/>
            </w:pPr>
            <w:r>
              <w:rPr>
                <w:rFonts w:hint="eastAsia"/>
                <w:color w:val="000000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ˎ̥" w:hAnsi="ˎ̥" w:eastAsia="宋体" w:cs="宋体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pacing w:val="2"/>
                <w:w w:val="35"/>
                <w:kern w:val="0"/>
                <w:sz w:val="21"/>
                <w:szCs w:val="21"/>
                <w:fitText w:val="840" w:id="1"/>
              </w:rPr>
              <w:t> </w:t>
            </w:r>
            <w:r>
              <w:rPr>
                <w:rFonts w:ascii="宋体" w:hAnsi="宋体" w:eastAsia="宋体" w:cs="宋体"/>
                <w:color w:val="000000"/>
                <w:spacing w:val="2"/>
                <w:w w:val="35"/>
                <w:kern w:val="0"/>
                <w:sz w:val="24"/>
                <w:fitText w:val="840" w:id="1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pacing w:val="2"/>
                <w:w w:val="35"/>
                <w:kern w:val="0"/>
                <w:sz w:val="24"/>
                <w:fitText w:val="840" w:id="1"/>
              </w:rPr>
              <w:t>管理费、间接经</w:t>
            </w:r>
            <w:r>
              <w:rPr>
                <w:rFonts w:hint="eastAsia" w:ascii="宋体" w:hAnsi="宋体" w:eastAsia="宋体" w:cs="宋体"/>
                <w:color w:val="000000"/>
                <w:spacing w:val="-6"/>
                <w:w w:val="35"/>
                <w:kern w:val="0"/>
                <w:sz w:val="24"/>
                <w:fitText w:val="840" w:id="1"/>
              </w:rPr>
              <w:t>费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rPr>
                <w:rFonts w:ascii="ˎ̥" w:hAnsi="ˎ̥" w:eastAsia="宋体" w:cs="宋体"/>
                <w:sz w:val="18"/>
                <w:szCs w:val="18"/>
              </w:rPr>
            </w:pPr>
            <w:r>
              <w:rPr>
                <w:rFonts w:ascii="ˎ̥" w:hAnsi="ˎ̥"/>
                <w:sz w:val="18"/>
                <w:szCs w:val="18"/>
              </w:rPr>
              <w:t xml:space="preserve">                   </w:t>
            </w:r>
            <w:r>
              <w:rPr>
                <w:rFonts w:hint="eastAsia"/>
                <w:color w:val="000000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300" w:hRule="atLeast"/>
          <w:jc w:val="center"/>
        </w:trPr>
        <w:tc>
          <w:tcPr>
            <w:tcW w:w="5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过程</w:t>
            </w:r>
          </w:p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信息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经费到位情况</w:t>
            </w:r>
          </w:p>
        </w:tc>
        <w:tc>
          <w:tcPr>
            <w:tcW w:w="14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已拨入</w:t>
            </w:r>
          </w:p>
        </w:tc>
        <w:tc>
          <w:tcPr>
            <w:tcW w:w="12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 xml:space="preserve">   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9</w:t>
            </w:r>
            <w:r>
              <w:rPr>
                <w:rFonts w:hint="eastAsia" w:ascii="宋体" w:hAnsi="宋体" w:eastAsia="宋体"/>
                <w:sz w:val="21"/>
                <w:szCs w:val="21"/>
              </w:rPr>
              <w:t xml:space="preserve"> 万元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未拨入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 xml:space="preserve">    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 w:eastAsia="宋体"/>
                <w:sz w:val="21"/>
                <w:szCs w:val="21"/>
              </w:rPr>
              <w:t xml:space="preserve">  万元</w:t>
            </w: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实际经费使用总额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315" w:firstLineChars="15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9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62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210" w:firstLineChars="10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阶段性成果</w:t>
            </w:r>
          </w:p>
        </w:tc>
        <w:tc>
          <w:tcPr>
            <w:tcW w:w="7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371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预算支出情况</w:t>
            </w:r>
          </w:p>
        </w:tc>
        <w:tc>
          <w:tcPr>
            <w:tcW w:w="24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资料费</w:t>
            </w:r>
          </w:p>
        </w:tc>
        <w:tc>
          <w:tcPr>
            <w:tcW w:w="1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right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数据采集费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uto"/>
              <w:jc w:val="right"/>
            </w:pPr>
            <w:r>
              <w:rPr>
                <w:rFonts w:hint="eastAsia"/>
                <w:color w:val="000000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330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差旅费、会议费、国际合作与交流费</w:t>
            </w:r>
          </w:p>
        </w:tc>
        <w:tc>
          <w:tcPr>
            <w:tcW w:w="1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uto"/>
              <w:jc w:val="right"/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0.25</w:t>
            </w:r>
            <w:r>
              <w:rPr>
                <w:rFonts w:hint="eastAsia"/>
                <w:color w:val="000000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设备费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uto"/>
              <w:jc w:val="right"/>
            </w:pPr>
            <w:r>
              <w:rPr>
                <w:rFonts w:hint="eastAsia"/>
                <w:color w:val="000000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330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专家咨询费</w:t>
            </w:r>
          </w:p>
        </w:tc>
        <w:tc>
          <w:tcPr>
            <w:tcW w:w="1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uto"/>
              <w:jc w:val="right"/>
            </w:pPr>
            <w:r>
              <w:rPr>
                <w:rFonts w:hint="eastAsia"/>
                <w:color w:val="000000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劳务费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uto"/>
              <w:jc w:val="right"/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5.9</w:t>
            </w:r>
            <w:r>
              <w:rPr>
                <w:rFonts w:hint="eastAsia"/>
                <w:color w:val="000000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330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材料费</w:t>
            </w:r>
          </w:p>
        </w:tc>
        <w:tc>
          <w:tcPr>
            <w:tcW w:w="1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uto"/>
              <w:jc w:val="right"/>
            </w:pPr>
            <w:r>
              <w:rPr>
                <w:rFonts w:hint="eastAsia"/>
                <w:color w:val="000000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2"/>
                <w:w w:val="57"/>
                <w:kern w:val="0"/>
                <w:sz w:val="21"/>
                <w:szCs w:val="21"/>
                <w:fitText w:val="840" w:id="2"/>
              </w:rPr>
              <w:t>测试化验加工</w:t>
            </w:r>
            <w:r>
              <w:rPr>
                <w:rFonts w:hint="eastAsia" w:ascii="宋体" w:hAnsi="宋体" w:eastAsia="宋体" w:cs="宋体"/>
                <w:color w:val="000000"/>
                <w:spacing w:val="-5"/>
                <w:w w:val="57"/>
                <w:kern w:val="0"/>
                <w:sz w:val="21"/>
                <w:szCs w:val="21"/>
                <w:fitText w:val="840" w:id="2"/>
              </w:rPr>
              <w:t>费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uto"/>
              <w:jc w:val="right"/>
            </w:pPr>
            <w:r>
              <w:rPr>
                <w:rFonts w:hint="eastAsia"/>
                <w:color w:val="000000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330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燃料动力费</w:t>
            </w:r>
          </w:p>
        </w:tc>
        <w:tc>
          <w:tcPr>
            <w:tcW w:w="1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uto"/>
              <w:jc w:val="right"/>
            </w:pPr>
            <w:r>
              <w:rPr>
                <w:rFonts w:hint="eastAsia"/>
                <w:color w:val="000000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协作费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uto"/>
              <w:jc w:val="right"/>
            </w:pPr>
            <w:r>
              <w:rPr>
                <w:rFonts w:hint="eastAsia"/>
                <w:color w:val="000000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353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其他费用</w:t>
            </w:r>
          </w:p>
        </w:tc>
        <w:tc>
          <w:tcPr>
            <w:tcW w:w="1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uto"/>
              <w:jc w:val="right"/>
            </w:pPr>
            <w:r>
              <w:rPr>
                <w:rFonts w:hint="eastAsia"/>
                <w:color w:val="000000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ˎ̥" w:hAnsi="ˎ̥" w:eastAsia="宋体" w:cs="宋体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pacing w:val="2"/>
                <w:w w:val="35"/>
                <w:kern w:val="0"/>
                <w:sz w:val="21"/>
                <w:szCs w:val="21"/>
                <w:fitText w:val="840" w:id="3"/>
              </w:rPr>
              <w:t> </w:t>
            </w:r>
            <w:r>
              <w:rPr>
                <w:rFonts w:ascii="宋体" w:hAnsi="宋体" w:eastAsia="宋体" w:cs="宋体"/>
                <w:color w:val="000000"/>
                <w:spacing w:val="2"/>
                <w:w w:val="35"/>
                <w:kern w:val="0"/>
                <w:sz w:val="24"/>
                <w:fitText w:val="840" w:id="3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pacing w:val="2"/>
                <w:w w:val="35"/>
                <w:kern w:val="0"/>
                <w:sz w:val="24"/>
                <w:fitText w:val="840" w:id="3"/>
              </w:rPr>
              <w:t>管理费、间接经</w:t>
            </w:r>
            <w:r>
              <w:rPr>
                <w:rFonts w:hint="eastAsia" w:ascii="宋体" w:hAnsi="宋体" w:eastAsia="宋体" w:cs="宋体"/>
                <w:color w:val="000000"/>
                <w:spacing w:val="-6"/>
                <w:w w:val="35"/>
                <w:kern w:val="0"/>
                <w:sz w:val="24"/>
                <w:fitText w:val="840" w:id="3"/>
              </w:rPr>
              <w:t>费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rPr>
                <w:rFonts w:ascii="ˎ̥" w:hAnsi="ˎ̥" w:eastAsia="宋体" w:cs="宋体"/>
                <w:sz w:val="18"/>
                <w:szCs w:val="18"/>
              </w:rPr>
            </w:pPr>
            <w:r>
              <w:rPr>
                <w:rFonts w:ascii="ˎ̥" w:hAnsi="ˎ̥"/>
                <w:sz w:val="18"/>
                <w:szCs w:val="18"/>
              </w:rPr>
              <w:t xml:space="preserve">                   </w:t>
            </w:r>
            <w:r>
              <w:rPr>
                <w:rFonts w:hint="eastAsia"/>
                <w:color w:val="000000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09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大额设备和材料名称和价格</w:t>
            </w:r>
          </w:p>
        </w:tc>
        <w:tc>
          <w:tcPr>
            <w:tcW w:w="7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780"/>
                <w:tab w:val="center" w:pos="2437"/>
              </w:tabs>
              <w:spacing w:line="240" w:lineRule="exact"/>
              <w:ind w:firstLine="420" w:firstLineChars="20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tabs>
                <w:tab w:val="left" w:pos="780"/>
                <w:tab w:val="center" w:pos="2437"/>
              </w:tabs>
              <w:spacing w:line="240" w:lineRule="exact"/>
              <w:ind w:firstLine="420" w:firstLineChars="20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tabs>
                <w:tab w:val="left" w:pos="780"/>
                <w:tab w:val="center" w:pos="2437"/>
              </w:tabs>
              <w:spacing w:line="240" w:lineRule="exact"/>
              <w:ind w:firstLine="420" w:firstLineChars="20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365" w:hRule="atLeast"/>
          <w:jc w:val="center"/>
        </w:trPr>
        <w:tc>
          <w:tcPr>
            <w:tcW w:w="5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结题验收信息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获得的标志性成果</w:t>
            </w:r>
          </w:p>
        </w:tc>
        <w:tc>
          <w:tcPr>
            <w:tcW w:w="7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center" w:pos="3417"/>
                <w:tab w:val="left" w:pos="4380"/>
              </w:tabs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tabs>
                <w:tab w:val="center" w:pos="3417"/>
                <w:tab w:val="left" w:pos="4380"/>
              </w:tabs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795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经费结算情况</w:t>
            </w:r>
          </w:p>
        </w:tc>
        <w:tc>
          <w:tcPr>
            <w:tcW w:w="7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56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验收时间</w:t>
            </w:r>
          </w:p>
        </w:tc>
        <w:tc>
          <w:tcPr>
            <w:tcW w:w="23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8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验收组织单位</w:t>
            </w:r>
          </w:p>
        </w:tc>
        <w:tc>
          <w:tcPr>
            <w:tcW w:w="36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365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验收组成员</w:t>
            </w:r>
          </w:p>
        </w:tc>
        <w:tc>
          <w:tcPr>
            <w:tcW w:w="7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78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结题验收意见</w:t>
            </w:r>
          </w:p>
        </w:tc>
        <w:tc>
          <w:tcPr>
            <w:tcW w:w="7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</w:tbl>
    <w:p>
      <w:pPr>
        <w:spacing w:after="156" w:afterLines="50"/>
        <w:rPr>
          <w:rFonts w:hint="eastAsia" w:ascii="仿宋_GB2312"/>
          <w:sz w:val="24"/>
        </w:rPr>
      </w:pPr>
      <w:r>
        <w:rPr>
          <w:rFonts w:hint="eastAsia" w:ascii="仿宋_GB2312"/>
          <w:sz w:val="24"/>
        </w:rPr>
        <w:t>注：涉及商业秘密的，委托单位、项目名称等敏感关键词用“*”替代。</w:t>
      </w:r>
    </w:p>
    <w:sectPr>
      <w:headerReference r:id="rId3" w:type="default"/>
      <w:pgSz w:w="11906" w:h="16838"/>
      <w:pgMar w:top="624" w:right="1418" w:bottom="777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default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both"/>
      <w:rPr>
        <w:rFonts w:hint="eastAsia" w:ascii="黑体" w:hAnsi="仿宋" w:eastAsia="黑体"/>
        <w:sz w:val="32"/>
        <w:szCs w:val="32"/>
      </w:rPr>
    </w:pPr>
    <w:r>
      <w:rPr>
        <w:rFonts w:hint="eastAsia" w:ascii="黑体" w:hAnsi="仿宋" w:eastAsia="黑体"/>
        <w:sz w:val="32"/>
        <w:szCs w:val="32"/>
      </w:rPr>
      <w:t>附件2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685"/>
    <w:rsid w:val="0000628F"/>
    <w:rsid w:val="000073D2"/>
    <w:rsid w:val="000A5AE7"/>
    <w:rsid w:val="000E5D1E"/>
    <w:rsid w:val="000F51C9"/>
    <w:rsid w:val="00114C1F"/>
    <w:rsid w:val="00193264"/>
    <w:rsid w:val="001B15E8"/>
    <w:rsid w:val="001D0DC6"/>
    <w:rsid w:val="00226E55"/>
    <w:rsid w:val="0028497F"/>
    <w:rsid w:val="002D0689"/>
    <w:rsid w:val="002F663E"/>
    <w:rsid w:val="00306CF0"/>
    <w:rsid w:val="00312FE9"/>
    <w:rsid w:val="003611C1"/>
    <w:rsid w:val="0038423E"/>
    <w:rsid w:val="003A4AFC"/>
    <w:rsid w:val="003B3ACD"/>
    <w:rsid w:val="003C5D00"/>
    <w:rsid w:val="003C7A59"/>
    <w:rsid w:val="00400052"/>
    <w:rsid w:val="0043319A"/>
    <w:rsid w:val="00470680"/>
    <w:rsid w:val="004E0550"/>
    <w:rsid w:val="005476B2"/>
    <w:rsid w:val="005916BA"/>
    <w:rsid w:val="005B5C9C"/>
    <w:rsid w:val="005D4705"/>
    <w:rsid w:val="005E31AA"/>
    <w:rsid w:val="006039E1"/>
    <w:rsid w:val="006826EA"/>
    <w:rsid w:val="006C6207"/>
    <w:rsid w:val="0074120C"/>
    <w:rsid w:val="0074203B"/>
    <w:rsid w:val="00750E76"/>
    <w:rsid w:val="00795C22"/>
    <w:rsid w:val="007A5841"/>
    <w:rsid w:val="007D56DB"/>
    <w:rsid w:val="007F1D51"/>
    <w:rsid w:val="007F1D5C"/>
    <w:rsid w:val="00825719"/>
    <w:rsid w:val="0084792E"/>
    <w:rsid w:val="0085798C"/>
    <w:rsid w:val="00893B64"/>
    <w:rsid w:val="00911538"/>
    <w:rsid w:val="00931B44"/>
    <w:rsid w:val="00951618"/>
    <w:rsid w:val="009D0732"/>
    <w:rsid w:val="009D3E6C"/>
    <w:rsid w:val="009E54E4"/>
    <w:rsid w:val="009E5CF9"/>
    <w:rsid w:val="009F2C69"/>
    <w:rsid w:val="009F7F6F"/>
    <w:rsid w:val="00A37EC8"/>
    <w:rsid w:val="00AA72EE"/>
    <w:rsid w:val="00AC5358"/>
    <w:rsid w:val="00B24629"/>
    <w:rsid w:val="00B5307D"/>
    <w:rsid w:val="00B93FAF"/>
    <w:rsid w:val="00BB0AE7"/>
    <w:rsid w:val="00BC3CDE"/>
    <w:rsid w:val="00BD4672"/>
    <w:rsid w:val="00BE6A96"/>
    <w:rsid w:val="00C0411A"/>
    <w:rsid w:val="00C35FA0"/>
    <w:rsid w:val="00C63A2D"/>
    <w:rsid w:val="00C86D27"/>
    <w:rsid w:val="00CB19A3"/>
    <w:rsid w:val="00CB3A0E"/>
    <w:rsid w:val="00CF0235"/>
    <w:rsid w:val="00D10B98"/>
    <w:rsid w:val="00D27685"/>
    <w:rsid w:val="00D46945"/>
    <w:rsid w:val="00DA3CEB"/>
    <w:rsid w:val="00DC777E"/>
    <w:rsid w:val="00DD6D68"/>
    <w:rsid w:val="00E938E1"/>
    <w:rsid w:val="00EC1725"/>
    <w:rsid w:val="00ED48CA"/>
    <w:rsid w:val="00EF4B59"/>
    <w:rsid w:val="00F23C04"/>
    <w:rsid w:val="00F46305"/>
    <w:rsid w:val="00F463E3"/>
    <w:rsid w:val="00F554DA"/>
    <w:rsid w:val="00F90DBE"/>
    <w:rsid w:val="00FA349E"/>
    <w:rsid w:val="00FB765D"/>
    <w:rsid w:val="00FE4BF1"/>
    <w:rsid w:val="00FF2FAA"/>
    <w:rsid w:val="2EB92B24"/>
    <w:rsid w:val="7ACB4E5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jc w:val="both"/>
    </w:pPr>
    <w:rPr>
      <w:rFonts w:eastAsia="仿宋_GB2312"/>
      <w:kern w:val="2"/>
      <w:sz w:val="28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1</Pages>
  <Words>107</Words>
  <Characters>614</Characters>
  <Lines>5</Lines>
  <Paragraphs>1</Paragraphs>
  <TotalTime>9</TotalTime>
  <ScaleCrop>false</ScaleCrop>
  <LinksUpToDate>false</LinksUpToDate>
  <CharactersWithSpaces>720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2019-01-20T02:12:00Z</dcterms:created>
  <dc:creator>Lenovo User</dc:creator>
  <cp:lastModifiedBy>唐晓晓</cp:lastModifiedBy>
  <cp:lastPrinted>2020-07-02T01:39:43Z</cp:lastPrinted>
  <dcterms:modified xsi:type="dcterms:W3CDTF">2020-07-02T01:39:56Z</dcterms:modified>
  <dc:title>浙江省高校科研经费使用信息公开一览表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